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884" w:rsidRDefault="00ED4EBB">
      <w:pPr>
        <w:jc w:val="right"/>
      </w:pPr>
      <w:bookmarkStart w:id="0" w:name="_rum48gdjy0et" w:colFirst="0" w:colLast="0"/>
      <w:bookmarkEnd w:id="0"/>
      <w:r>
        <w:rPr>
          <w:noProof/>
        </w:rPr>
        <w:drawing>
          <wp:inline distT="114300" distB="114300" distL="114300" distR="114300">
            <wp:extent cx="1078238" cy="60038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8" cy="600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884" w:rsidRDefault="00ED4EBB">
      <w:pPr>
        <w:jc w:val="center"/>
      </w:pPr>
      <w:bookmarkStart w:id="1" w:name="_gjdgxs" w:colFirst="0" w:colLast="0"/>
      <w:bookmarkEnd w:id="1"/>
      <w:r>
        <w:rPr>
          <w:b/>
        </w:rPr>
        <w:t xml:space="preserve">Прими участие в </w:t>
      </w:r>
      <w:r>
        <w:rPr>
          <w:rFonts w:ascii="Arial" w:eastAsia="Arial" w:hAnsi="Arial" w:cs="Arial"/>
          <w:b/>
          <w:sz w:val="20"/>
          <w:szCs w:val="20"/>
        </w:rPr>
        <w:t>X юбилей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ной Международной олимпиаде «IT-Планета 2016/17» и попади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на финал в Сочи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!</w:t>
      </w:r>
    </w:p>
    <w:p w:rsidR="00DB1884" w:rsidRDefault="00ED4EBB">
      <w:pPr>
        <w:jc w:val="both"/>
      </w:pPr>
      <w:r>
        <w:t xml:space="preserve">1 ноября на сайте </w:t>
      </w:r>
      <w:hyperlink r:id="rId6">
        <w:r>
          <w:rPr>
            <w:color w:val="1155CC"/>
            <w:u w:val="single"/>
          </w:rPr>
          <w:t>world-it-planet.org</w:t>
        </w:r>
      </w:hyperlink>
      <w:r>
        <w:t xml:space="preserve"> началась регистрация участников </w:t>
      </w:r>
      <w:r>
        <w:t>самого крупного образовательного IT-события на пространстве СНГ – X юбилейной Международной олимпиады в сфере информационных технологий «IT-Планета 2016/17», финал которой состоится в мае 2017 года в городе Сочи! Весь ноябрь организаторы будут принимать за</w:t>
      </w:r>
      <w:r>
        <w:t xml:space="preserve">явки на сайте соревнований от студентов вузов и </w:t>
      </w:r>
      <w:proofErr w:type="spellStart"/>
      <w:r>
        <w:t>ссузов</w:t>
      </w:r>
      <w:proofErr w:type="spellEnd"/>
      <w:r>
        <w:t xml:space="preserve"> любой формы обучения, а также от молодых дипломированных специалистов в возрасте до 26 лет. Участие в соревнованиях могут принять жители любой страны мира, владеющие русским языком. Главное – желание п</w:t>
      </w:r>
      <w:r>
        <w:t xml:space="preserve">опробовать свои силы! </w:t>
      </w:r>
    </w:p>
    <w:p w:rsidR="00DB1884" w:rsidRDefault="00ED4EBB">
      <w:pPr>
        <w:jc w:val="both"/>
      </w:pPr>
      <w:r>
        <w:t>Отличительная черта олимпиады «IT-Планета» – 100%-</w:t>
      </w:r>
      <w:proofErr w:type="spellStart"/>
      <w:r>
        <w:t>ная</w:t>
      </w:r>
      <w:proofErr w:type="spellEnd"/>
      <w:r>
        <w:t xml:space="preserve"> реалистичность заданий. Все задания основных этапов являются прикладными и разрабатываются непосредственно будущими работодателями, что позволяет участникам окунуться в атмосферу </w:t>
      </w:r>
      <w:r>
        <w:t>реальной трудовой деятельности.</w:t>
      </w:r>
    </w:p>
    <w:p w:rsidR="00DB1884" w:rsidRDefault="00ED4EBB">
      <w:pPr>
        <w:jc w:val="both"/>
      </w:pPr>
      <w:r>
        <w:t>Генеральным партнером и спонсором «IT-Планеты 2016/17» выступает российская компания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 xml:space="preserve">AT </w:t>
        </w:r>
        <w:proofErr w:type="spellStart"/>
        <w:r>
          <w:rPr>
            <w:color w:val="1155CC"/>
            <w:u w:val="single"/>
          </w:rPr>
          <w:t>Consulting</w:t>
        </w:r>
        <w:proofErr w:type="spellEnd"/>
      </w:hyperlink>
      <w:r>
        <w:t>, лидер на рынке ИТ-услуг в Ро</w:t>
      </w:r>
      <w:r>
        <w:t xml:space="preserve">ссии и СНГ. Компания предлагает инновационные IT-решения для телекоммуникационного, финансового, производственного, топливно-энергетического и государственного секторов экономики. Партнерами и организаторами конкурсов юбилейной </w:t>
      </w:r>
      <w:r>
        <w:rPr>
          <w:highlight w:val="white"/>
        </w:rPr>
        <w:t>ИТ-Оли</w:t>
      </w:r>
      <w:r>
        <w:t>мпиады выступают такие</w:t>
      </w:r>
      <w:r>
        <w:t xml:space="preserve"> российские и международные лиде</w:t>
      </w:r>
      <w:r>
        <w:rPr>
          <w:highlight w:val="white"/>
        </w:rPr>
        <w:t>ры ИТ-рынка, к</w:t>
      </w:r>
      <w:r>
        <w:t xml:space="preserve">ак </w:t>
      </w:r>
      <w:hyperlink r:id="rId9">
        <w:r>
          <w:rPr>
            <w:color w:val="1155CC"/>
            <w:u w:val="single"/>
          </w:rPr>
          <w:t>1С</w:t>
        </w:r>
      </w:hyperlink>
      <w:r>
        <w:t xml:space="preserve">, </w:t>
      </w:r>
      <w:hyperlink r:id="rId10">
        <w:proofErr w:type="spellStart"/>
        <w:r>
          <w:rPr>
            <w:color w:val="1155CC"/>
            <w:u w:val="single"/>
          </w:rPr>
          <w:t>Cisco</w:t>
        </w:r>
        <w:proofErr w:type="spellEnd"/>
      </w:hyperlink>
      <w:r>
        <w:t xml:space="preserve">, </w:t>
      </w:r>
      <w:hyperlink r:id="rId11">
        <w:proofErr w:type="spellStart"/>
        <w:r>
          <w:rPr>
            <w:color w:val="1155CC"/>
            <w:u w:val="single"/>
          </w:rPr>
          <w:t>Huawei</w:t>
        </w:r>
        <w:proofErr w:type="spellEnd"/>
      </w:hyperlink>
      <w:r>
        <w:t>,</w:t>
      </w:r>
      <w:hyperlink r:id="rId12"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Intel</w:t>
        </w:r>
        <w:proofErr w:type="spellEnd"/>
      </w:hyperlink>
      <w:r>
        <w:t xml:space="preserve">, </w:t>
      </w:r>
      <w:hyperlink r:id="rId13">
        <w:proofErr w:type="spellStart"/>
        <w:r>
          <w:rPr>
            <w:color w:val="1155CC"/>
            <w:u w:val="single"/>
          </w:rPr>
          <w:t>InterSystems</w:t>
        </w:r>
        <w:proofErr w:type="spellEnd"/>
      </w:hyperlink>
      <w:r>
        <w:t xml:space="preserve">, </w:t>
      </w:r>
      <w:hyperlink r:id="rId14">
        <w:proofErr w:type="spellStart"/>
        <w:r>
          <w:rPr>
            <w:color w:val="1155CC"/>
            <w:u w:val="single"/>
          </w:rPr>
          <w:t>Oracle</w:t>
        </w:r>
        <w:proofErr w:type="spellEnd"/>
      </w:hyperlink>
      <w:r>
        <w:t xml:space="preserve">, </w:t>
      </w:r>
      <w:hyperlink r:id="rId15">
        <w:r>
          <w:rPr>
            <w:color w:val="1155CC"/>
            <w:u w:val="single"/>
          </w:rPr>
          <w:t>СКБ Контур</w:t>
        </w:r>
      </w:hyperlink>
      <w:r>
        <w:t xml:space="preserve">, </w:t>
      </w:r>
      <w:hyperlink r:id="rId16">
        <w:r>
          <w:rPr>
            <w:color w:val="1155CC"/>
            <w:u w:val="single"/>
          </w:rPr>
          <w:t>ГНУ/</w:t>
        </w:r>
        <w:proofErr w:type="spellStart"/>
        <w:r>
          <w:rPr>
            <w:color w:val="1155CC"/>
            <w:u w:val="single"/>
          </w:rPr>
          <w:t>Линуксцентр</w:t>
        </w:r>
        <w:proofErr w:type="spellEnd"/>
      </w:hyperlink>
      <w:r>
        <w:t xml:space="preserve">, </w:t>
      </w:r>
      <w:hyperlink r:id="rId17">
        <w:r>
          <w:rPr>
            <w:color w:val="1155CC"/>
            <w:u w:val="single"/>
          </w:rPr>
          <w:t>ГК «</w:t>
        </w:r>
        <w:proofErr w:type="spellStart"/>
        <w:r>
          <w:rPr>
            <w:color w:val="1155CC"/>
            <w:u w:val="single"/>
          </w:rPr>
          <w:t>Кортексплюс</w:t>
        </w:r>
        <w:proofErr w:type="spellEnd"/>
        <w:r>
          <w:rPr>
            <w:color w:val="1155CC"/>
            <w:u w:val="single"/>
          </w:rPr>
          <w:t>»</w:t>
        </w:r>
      </w:hyperlink>
      <w:r>
        <w:t xml:space="preserve"> и другие компании. Соревнования проходят при поддержке Министерства образования и науки России и Министерства связи и массовых коммуникаций РФ, а также Агентства стратегических ини</w:t>
      </w:r>
      <w:r>
        <w:t>циатив (АСИ).</w:t>
      </w:r>
    </w:p>
    <w:p w:rsidR="00DB1884" w:rsidRDefault="00ED4EBB">
      <w:pPr>
        <w:jc w:val="both"/>
      </w:pPr>
      <w:r>
        <w:t>В этом году участники смогут проявить свои практические навыки в 15 конкурсах по 6 номинациям: «Программирование», «Мобильные платформы», «Телеком», «Облачные вычисления и базы данных», «Свободное программное обеспечение и робототехника» и «Ц</w:t>
      </w:r>
      <w:r>
        <w:t>ифровое творчество».</w:t>
      </w:r>
    </w:p>
    <w:p w:rsidR="00DB1884" w:rsidRDefault="00ED4EBB">
      <w:pPr>
        <w:jc w:val="both"/>
      </w:pPr>
      <w:r>
        <w:t>ИТ-Олимпиада проходит в несколько этапов:</w:t>
      </w:r>
    </w:p>
    <w:p w:rsidR="00DB1884" w:rsidRDefault="00ED4EBB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С 1 по 25 декабря 2016 г. – онлайн-тестирование по техническим конкурсам;</w:t>
      </w:r>
    </w:p>
    <w:p w:rsidR="00DB1884" w:rsidRDefault="00ED4EBB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С 1 декабря 2016 г. по 20 марта 2017 г. – приём работ по творческим конкурсам;</w:t>
      </w:r>
    </w:p>
    <w:p w:rsidR="00DB1884" w:rsidRDefault="00ED4EBB">
      <w:pPr>
        <w:numPr>
          <w:ilvl w:val="0"/>
          <w:numId w:val="1"/>
        </w:numPr>
        <w:ind w:hanging="360"/>
        <w:contextualSpacing/>
        <w:jc w:val="both"/>
      </w:pPr>
      <w:r>
        <w:t>С 1 по 20 марта 2017 г. – решение практи</w:t>
      </w:r>
      <w:r>
        <w:t>ческих кейсов;</w:t>
      </w:r>
    </w:p>
    <w:p w:rsidR="00DB1884" w:rsidRDefault="00ED4EBB">
      <w:pPr>
        <w:numPr>
          <w:ilvl w:val="0"/>
          <w:numId w:val="1"/>
        </w:numPr>
        <w:ind w:hanging="360"/>
        <w:contextualSpacing/>
        <w:jc w:val="both"/>
      </w:pPr>
      <w:r>
        <w:t>С 26 по 29 мая 2017 г. – международный финал.</w:t>
      </w:r>
    </w:p>
    <w:p w:rsidR="00DB1884" w:rsidRDefault="00ED4EBB">
      <w:pPr>
        <w:jc w:val="both"/>
      </w:pPr>
      <w:r>
        <w:t>Каждый этап – это возможность проверить уровень своего профессионализма и получить приятные бонусы от спонсоров и организаторов: сертификаты об участии в соревнованиях, медали и подарочные сертиф</w:t>
      </w:r>
      <w:r>
        <w:t>икаты от спонсоров</w:t>
      </w:r>
      <w:r>
        <w:rPr>
          <w:b/>
        </w:rPr>
        <w:t xml:space="preserve">. </w:t>
      </w:r>
      <w:r>
        <w:t>Также участники смогут лично пообщаться с экспертами – представителями крупных IT-компаний, задать интересующие их вопросы и получить исчерпывающие ответы.</w:t>
      </w:r>
    </w:p>
    <w:p w:rsidR="00DB1884" w:rsidRDefault="00ED4EBB">
      <w:pPr>
        <w:jc w:val="both"/>
      </w:pPr>
      <w:r>
        <w:t xml:space="preserve">Завершится олимпиада ярким Международным финалом, который пройдет в мае 2017 г. </w:t>
      </w:r>
      <w:r>
        <w:t>в теплом городе-курорте Сочи. Насыщенная соревновательная и развлекательная программа, празднование юбилейного 10 сезона «IT-Планеты», ценные призы и подарки от спонсоров – вот, что ждет финалистов олимпиады. Но и это еще не все! Лучших из лучших обязатель</w:t>
      </w:r>
      <w:r>
        <w:t>но заметят представители крупнейших компаний ИТ-сферы, и участники смогут сделать первые шаги навстречу своей успешной карьере!</w:t>
      </w:r>
    </w:p>
    <w:p w:rsidR="00DB1884" w:rsidRDefault="00ED4EBB">
      <w:pPr>
        <w:jc w:val="both"/>
      </w:pPr>
      <w:r>
        <w:t>Ожидается, что в «IT-Планете 2016/17» примут участие не менее 15 000 участников из 900 вузов и колледжей России и стран СНГ, а т</w:t>
      </w:r>
      <w:r>
        <w:t>акже стран БРИКС.</w:t>
      </w:r>
    </w:p>
    <w:p w:rsidR="00DB1884" w:rsidRDefault="00ED4EBB">
      <w:pPr>
        <w:jc w:val="both"/>
      </w:pPr>
      <w:r>
        <w:rPr>
          <w:b/>
        </w:rPr>
        <w:t xml:space="preserve">Для участия в соревнованиях необходимо в течение ноября 2016 г. подать заявку на сайте </w:t>
      </w:r>
      <w:hyperlink r:id="rId18" w:history="1">
        <w:r w:rsidRPr="00ED4EBB">
          <w:rPr>
            <w:rStyle w:val="a5"/>
            <w:b/>
          </w:rPr>
          <w:t>world-it-planet.org</w:t>
        </w:r>
      </w:hyperlink>
      <w:r>
        <w:rPr>
          <w:b/>
          <w:u w:val="single"/>
        </w:rPr>
        <w:t>.</w:t>
      </w:r>
    </w:p>
    <w:p w:rsidR="00DB1884" w:rsidRDefault="00ED4EBB">
      <w:pPr>
        <w:jc w:val="both"/>
      </w:pPr>
      <w:r>
        <w:t>Если ты не представляешь свою жизнь без информационных технологий, обязательно прими участие в соревнованиях «IT-Планета 2016/17».</w:t>
      </w:r>
      <w:r>
        <w:t xml:space="preserve"> Мы ждем именно тебя!</w:t>
      </w:r>
    </w:p>
    <w:p w:rsidR="00DB1884" w:rsidRDefault="00ED4EBB">
      <w:pPr>
        <w:jc w:val="both"/>
      </w:pPr>
      <w:r>
        <w:lastRenderedPageBreak/>
        <w:t xml:space="preserve">Самые свежие новости о каждом этапе олимпиады – в официальной группе </w:t>
      </w:r>
      <w:proofErr w:type="spellStart"/>
      <w:r>
        <w:t>ВКонтакте</w:t>
      </w:r>
      <w:proofErr w:type="spellEnd"/>
      <w:r>
        <w:fldChar w:fldCharType="begin"/>
      </w:r>
      <w:r>
        <w:instrText xml:space="preserve"> HYPERLINK "https://vk.com/world_it_planet" \h </w:instrText>
      </w:r>
      <w:r>
        <w:fldChar w:fldCharType="separate"/>
      </w:r>
      <w:r>
        <w:t xml:space="preserve"> </w:t>
      </w:r>
      <w:r>
        <w:fldChar w:fldCharType="end"/>
      </w:r>
      <w:hyperlink r:id="rId19">
        <w:r>
          <w:rPr>
            <w:color w:val="1155CC"/>
            <w:u w:val="single"/>
          </w:rPr>
          <w:t>vk.com/</w:t>
        </w:r>
        <w:proofErr w:type="spellStart"/>
        <w:r>
          <w:rPr>
            <w:color w:val="1155CC"/>
            <w:u w:val="single"/>
          </w:rPr>
          <w:t>world_it_planet</w:t>
        </w:r>
        <w:proofErr w:type="spellEnd"/>
      </w:hyperlink>
      <w:r>
        <w:t>.</w:t>
      </w:r>
      <w:hyperlink r:id="rId20"/>
    </w:p>
    <w:p w:rsidR="00DB1884" w:rsidRDefault="00DB1884">
      <w:pPr>
        <w:jc w:val="both"/>
      </w:pPr>
      <w:bookmarkStart w:id="2" w:name="_GoBack"/>
      <w:bookmarkEnd w:id="2"/>
    </w:p>
    <w:sectPr w:rsidR="00DB188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1E42"/>
    <w:multiLevelType w:val="multilevel"/>
    <w:tmpl w:val="0058A9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1884"/>
    <w:rsid w:val="00DB1884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B57A-B959-425D-96FC-21080F8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D4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-consulting.ru/" TargetMode="External"/><Relationship Id="rId13" Type="http://schemas.openxmlformats.org/officeDocument/2006/relationships/hyperlink" Target="http://www.intersystems.com/ru/" TargetMode="External"/><Relationship Id="rId18" Type="http://schemas.openxmlformats.org/officeDocument/2006/relationships/hyperlink" Target="http://world-it-planet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t-consulting.ru/" TargetMode="External"/><Relationship Id="rId12" Type="http://schemas.openxmlformats.org/officeDocument/2006/relationships/hyperlink" Target="http://www.intel.ru/content/www/ru/ru/homepage.html" TargetMode="External"/><Relationship Id="rId17" Type="http://schemas.openxmlformats.org/officeDocument/2006/relationships/hyperlink" Target="http://kortekspl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uxcenter.ru/" TargetMode="External"/><Relationship Id="rId20" Type="http://schemas.openxmlformats.org/officeDocument/2006/relationships/hyperlink" Target="https://vk.com/world_it_pla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ld-it-planet.org/" TargetMode="External"/><Relationship Id="rId11" Type="http://schemas.openxmlformats.org/officeDocument/2006/relationships/hyperlink" Target="http://www.huawei.com/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ontur.ru/" TargetMode="External"/><Relationship Id="rId10" Type="http://schemas.openxmlformats.org/officeDocument/2006/relationships/hyperlink" Target="http://www.cisco.com/c/ru_ru/index.html" TargetMode="External"/><Relationship Id="rId19" Type="http://schemas.openxmlformats.org/officeDocument/2006/relationships/hyperlink" Target="https://vk.com/world_it_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c.ru/" TargetMode="External"/><Relationship Id="rId14" Type="http://schemas.openxmlformats.org/officeDocument/2006/relationships/hyperlink" Target="http://www.oracle.com/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красикова</cp:lastModifiedBy>
  <cp:revision>2</cp:revision>
  <dcterms:created xsi:type="dcterms:W3CDTF">2016-10-31T06:24:00Z</dcterms:created>
  <dcterms:modified xsi:type="dcterms:W3CDTF">2016-10-31T06:24:00Z</dcterms:modified>
</cp:coreProperties>
</file>